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50" w:before="0"/>
        <w:ind w:firstLine="0" w:left="0" w:right="0"/>
        <w:jc w:val="center"/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</w:pPr>
      <w:r>
        <w:rPr>
          <w:rFonts w:ascii="Proxima Nova Rg Inner" w:hAnsi="Proxima Nova Rg Inner"/>
          <w:b w:val="1"/>
          <w:i w:val="0"/>
          <w:caps w:val="0"/>
          <w:color w:val="000000"/>
          <w:spacing w:val="0"/>
          <w:sz w:val="21"/>
        </w:rPr>
        <w:t>МИНИСТЕРСТВО ФИНАНСОВ РФ</w:t>
      </w:r>
    </w:p>
    <w:p w14:paraId="02000000">
      <w:pPr>
        <w:spacing w:after="150" w:before="0"/>
        <w:ind w:firstLine="0" w:left="0" w:right="0"/>
        <w:jc w:val="center"/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</w:pPr>
      <w:r>
        <w:rPr>
          <w:rFonts w:ascii="Proxima Nova Rg Inner" w:hAnsi="Proxima Nova Rg Inner"/>
          <w:b w:val="1"/>
          <w:i w:val="0"/>
          <w:caps w:val="0"/>
          <w:color w:val="000000"/>
          <w:spacing w:val="0"/>
          <w:sz w:val="21"/>
        </w:rPr>
        <w:t>ПИСЬМО</w:t>
      </w:r>
    </w:p>
    <w:p w14:paraId="03000000">
      <w:pPr>
        <w:spacing w:after="150" w:before="0"/>
        <w:ind w:firstLine="0" w:left="0" w:right="0"/>
        <w:jc w:val="center"/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</w:pPr>
      <w:r>
        <w:rPr>
          <w:rFonts w:ascii="Proxima Nova Rg Inner" w:hAnsi="Proxima Nova Rg Inner"/>
          <w:b w:val="1"/>
          <w:i w:val="0"/>
          <w:caps w:val="0"/>
          <w:color w:val="000000"/>
          <w:spacing w:val="0"/>
          <w:sz w:val="21"/>
        </w:rPr>
        <w:t>от 14 апреля 2023 года № 24-06-09/33774</w:t>
      </w:r>
    </w:p>
    <w:p w14:paraId="04000000">
      <w:pPr>
        <w:spacing w:after="150" w:before="0"/>
        <w:ind w:firstLine="0" w:left="0" w:right="0"/>
        <w:jc w:val="center"/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</w:pPr>
      <w:r>
        <w:rPr>
          <w:rFonts w:ascii="Proxima Nova Rg Inner" w:hAnsi="Proxima Nova Rg Inner"/>
          <w:b w:val="1"/>
          <w:i w:val="0"/>
          <w:caps w:val="0"/>
          <w:color w:val="000000"/>
          <w:spacing w:val="0"/>
          <w:sz w:val="21"/>
        </w:rPr>
        <w:t>О рассмотрении обращения</w:t>
      </w:r>
    </w:p>
    <w:p w14:paraId="05000000">
      <w:pPr>
        <w:spacing w:after="150" w:before="0"/>
        <w:ind w:firstLine="0" w:left="0" w:right="0"/>
        <w:jc w:val="left"/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</w:pP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Департамент бюджетной политики в сфере контрактной системы Минфина России (далее - Департамент), рассмотрев обращение, направленное посредством электронной почты, по вопросу о применении положений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begin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instrText>HYPERLINK "https://1gzakaz.ru/#/document/99/727709828/"</w:instrTex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separate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t>постановления Правительства Российской Федерации от 29.12.2021 № 2571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end"/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 (далее - Постановление № 2571) в части установления дополнительных требований к участникам закупки, сообщает следующее.</w:t>
      </w:r>
    </w:p>
    <w:p w14:paraId="06000000">
      <w:pPr>
        <w:spacing w:after="150" w:before="0"/>
        <w:ind w:firstLine="0" w:left="0" w:right="0"/>
        <w:jc w:val="left"/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</w:pP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В соответствии с Положением о Министерстве финансов Российской Федерации, утвержденным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begin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instrText>HYPERLINK "https://1gzakaz.ru/#/document/99/901904247/"</w:instrTex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separate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t>постановлением Правительства Российской Федерации от 30.06.2004 № 329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end"/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14:paraId="07000000">
      <w:pPr>
        <w:spacing w:after="150" w:before="0"/>
        <w:ind w:firstLine="0" w:left="0" w:right="0"/>
        <w:jc w:val="left"/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</w:pP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14:paraId="08000000">
      <w:pPr>
        <w:spacing w:after="150" w:before="0"/>
        <w:ind w:firstLine="0" w:left="0" w:right="0"/>
        <w:jc w:val="left"/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</w:pP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Вместе с тем в рамках компетенции Департамента полагаем необходимым отметить следующее.</w:t>
      </w:r>
    </w:p>
    <w:p w14:paraId="09000000">
      <w:pPr>
        <w:spacing w:after="150" w:before="0"/>
        <w:ind w:firstLine="0" w:left="0" w:right="0"/>
        <w:jc w:val="left"/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</w:pP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В соответствии с частями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begin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instrText>HYPERLINK "https://1gzakaz.ru/#/document/99/499011838/XA00MCA2N2/"</w:instrTex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separate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t>2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end"/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,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begin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instrText>HYPERLINK "https://1gzakaz.ru/#/document/99/499011838/ZAP1RPG3CR/"</w:instrTex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separate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t>3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end"/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 44-ФЗ) Правительство Российской Федерации вправе устанавливать к участникам закупок отдельных видов товаров, работ, услуг, участникам отдельных видов закупок дополнительные требования, в том числе к наличию опыта работы, связанного с предметом контракта, и деловой репутации, а также перечень информации и документов, которые подтверждают соответствие участников закупок дополнительным требованиям, указанным в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begin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instrText>HYPERLINK "https://1gzakaz.ru/#/document/99/499011838/XA00MCA2N2/"</w:instrTex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separate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t>части 2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end"/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статьи 31 Закона № 44-ФЗ.</w:t>
      </w:r>
    </w:p>
    <w:p w14:paraId="0A000000">
      <w:pPr>
        <w:spacing w:after="150" w:before="0"/>
        <w:ind w:firstLine="0" w:left="0" w:right="0"/>
        <w:jc w:val="left"/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</w:pP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Указанные дополнительные требования, а также перечень информации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и документов, подтверждающих соответствие участников закупок таким требованиям, установлены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begin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instrText>HYPERLINK "https://1gzakaz.ru/#/document/99/727709828/"</w:instrTex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separate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t>Постановлением № 2571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end"/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. </w:t>
      </w:r>
    </w:p>
    <w:p w14:paraId="0B000000">
      <w:pPr>
        <w:spacing w:after="150" w:before="0"/>
        <w:ind w:firstLine="0" w:left="0" w:right="0"/>
        <w:jc w:val="left"/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</w:pP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begin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instrText>HYPERLINK "https://1gzakaz.ru/#/document/99/727709828/ZAP20IK3BP/"</w:instrTex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separate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t>Пунктом 1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end"/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Постановления № 2571 определено, что к участникам закупки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отдельных видов товаров, работ, услуг, участникам отдельных видов закупок товаров, работ, услуг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предъявляются дополнительные требования согласно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begin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instrText>HYPERLINK "https://1gzakaz.ru/#/document/99/727709828/ZAP1VA03BQ/"</w:instrTex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separate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t>приложению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end"/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к Постановлению № 2571 (далее -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begin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instrText>HYPERLINK "https://1gzakaz.ru/#/document/99/727709828/ZAP1VA03BQ/"</w:instrTex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separate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t>приложение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end"/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к Постановлению № 2571). Соответствие участников закупки указанным дополнительным требованиям подтверждается информацией и документами, предусмотренными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begin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instrText>HYPERLINK "https://1gzakaz.ru/#/document/99/727709828/ZAP1VA03BQ/"</w:instrTex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separate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t>приложением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end"/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к Постановлению № 2571.</w:t>
      </w:r>
    </w:p>
    <w:p w14:paraId="0C000000">
      <w:pPr>
        <w:spacing w:after="150" w:before="0"/>
        <w:ind w:firstLine="0" w:left="0" w:right="0"/>
        <w:jc w:val="left"/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</w:pP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Департамент обращает внимание, что заказчик, рассматривая вопрос об установлении дополнительных требований к участникам закупки, должен руководствоваться действующим законодательством Российской Федерации и исходить из сформированного объекта закупки, в том числе учитывая вид работ, услуг, тип объекта, а также начальную (максимальную) цену контракта.</w:t>
      </w:r>
    </w:p>
    <w:p w14:paraId="0D000000">
      <w:pPr>
        <w:spacing w:after="150" w:before="0"/>
        <w:ind w:firstLine="0" w:left="0" w:right="0"/>
        <w:jc w:val="left"/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</w:pP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Позицией 34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begin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instrText>HYPERLINK "https://1gzakaz.ru/#/document/99/727709828/ZAP1VA03BQ/"</w:instrTex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separate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t>приложения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end"/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к Постановлению № 2571 установлено дополнительное требование к участникам закупки при осуществлении закупки услуг по обеспечению охраны объектов (территорий) о наличии у участника закупки опыта исполнения договора, предусматривающего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оказание услуг по обеспечению охраны объектов (территорий).</w:t>
      </w:r>
    </w:p>
    <w:p w14:paraId="0E000000">
      <w:pPr>
        <w:spacing w:after="150" w:before="0"/>
        <w:ind w:firstLine="0" w:left="0" w:right="0"/>
        <w:jc w:val="left"/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</w:pP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При этом цена оказанных услуг по указанному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14:paraId="0F000000">
      <w:pPr>
        <w:spacing w:after="150" w:before="0"/>
        <w:ind w:firstLine="0" w:left="0" w:right="0"/>
        <w:jc w:val="left"/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</w:pP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Следует отметить, что в соответствии с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begin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instrText>HYPERLINK "https://1gzakaz.ru/#/document/99/727709828/XA00M2U2M0/"</w:instrTex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separate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t>подпунктом «а»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end"/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пункта 3 Постановления № 2571 позиция 34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begin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instrText>HYPERLINK "https://1gzakaz.ru/#/document/99/727709828/ZAP1VA03BQ/"</w:instrTex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separate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t>приложения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end"/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к Постановлению № 2571 может не применяться в случае, если при осуществлении закупки начальная (максимальная) цена контракта не превышает 500 тыс. рублей.</w:t>
      </w:r>
    </w:p>
    <w:p w14:paraId="10000000">
      <w:pPr>
        <w:spacing w:after="150" w:before="0"/>
        <w:ind w:firstLine="0" w:left="0" w:right="0"/>
        <w:jc w:val="left"/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</w:pP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Таким образом, в случае, указанном в обращении, заказчик при осуществлении закупки услуг по обеспечению охраны объектов (территорий) устанавливает к участникам закупки дополнительное требование, предусмотренное позицией 34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begin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instrText>HYPERLINK "https://1gzakaz.ru/#/document/99/727709828/ZAP1VA03BQ/"</w:instrTex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separate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t>приложения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end"/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к Постановлению № 2571, если начальная (максимальная) цена контракта превышает 500 тыс. рублей.</w:t>
      </w:r>
    </w:p>
    <w:p w14:paraId="11000000">
      <w:pPr>
        <w:spacing w:after="150" w:before="0"/>
        <w:ind w:firstLine="0" w:left="0" w:right="0"/>
        <w:jc w:val="left"/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</w:pP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Дополнительно сообщаем, что вид или сфера деятельности заказчика не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образует условия применения дополнительных требований к участникам закупки. Наименования разделов, а также позиций, указанных в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begin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instrText>HYPERLINK "https://1gzakaz.ru/#/document/99/727709828/ZAP1VA03BQ/"</w:instrTex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separate"/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t>приложении</w:t>
      </w:r>
      <w:r>
        <w:rPr>
          <w:rFonts w:ascii="Proxima Nova Rg Inner" w:hAnsi="Proxima Nova Rg Inner"/>
          <w:b w:val="0"/>
          <w:i w:val="0"/>
          <w:caps w:val="0"/>
          <w:strike w:val="0"/>
          <w:color w:val="000000"/>
          <w:spacing w:val="0"/>
          <w:sz w:val="21"/>
          <w:u/>
        </w:rPr>
        <w:fldChar w:fldCharType="end"/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 </w:t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к Постановлению № 2571, сформированы в отношении сферы закупаемых товаров, работ, услуг и не предусматривают соотнесения с видами или сферами деятельности заказчика.</w:t>
      </w:r>
    </w:p>
    <w:p w14:paraId="12000000">
      <w:pPr>
        <w:spacing w:after="150" w:before="0"/>
        <w:ind w:firstLine="0" w:left="0" w:right="0"/>
        <w:jc w:val="right"/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</w:pP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Заместитель</w:t>
      </w:r>
      <w:r>
        <w:rPr>
          <w:color w:val="000000"/>
        </w:rPr>
        <w:br/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директора Департамента</w:t>
      </w:r>
      <w:r>
        <w:rPr>
          <w:color w:val="000000"/>
        </w:rPr>
        <w:br/>
      </w:r>
      <w:r>
        <w:rPr>
          <w:rFonts w:ascii="Proxima Nova Rg Inner" w:hAnsi="Proxima Nova Rg Inner"/>
          <w:b w:val="0"/>
          <w:i w:val="0"/>
          <w:caps w:val="0"/>
          <w:color w:val="000000"/>
          <w:spacing w:val="0"/>
          <w:sz w:val="21"/>
        </w:rPr>
        <w:t>Д.А. Готовцев</w:t>
      </w:r>
    </w:p>
    <w:p w14:paraId="13000000">
      <w:pPr>
        <w:spacing w:after="150" w:before="0"/>
        <w:ind w:firstLine="0" w:left="0" w:right="0"/>
        <w:jc w:val="right"/>
        <w:rPr>
          <w:rFonts w:ascii="Proxima Nova Rg Inner" w:hAnsi="Proxima Nova Rg Inner"/>
          <w:b w:val="0"/>
          <w:i w:val="0"/>
          <w:caps w:val="0"/>
          <w:color w:val="222222"/>
          <w:spacing w:val="0"/>
          <w:sz w:val="21"/>
        </w:rPr>
      </w:pPr>
    </w:p>
    <w:p w14:paraId="14000000">
      <w:r>
        <w:br/>
      </w:r>
    </w:p>
    <w:p w14:paraId="15000000">
      <w:pPr>
        <w:spacing w:after="150" w:before="0"/>
        <w:ind w:firstLine="0" w:left="0" w:right="0"/>
        <w:jc w:val="left"/>
        <w:rPr>
          <w:rFonts w:ascii="Proxima Nova Rg Inner" w:hAnsi="Proxima Nova Rg Inner"/>
          <w:b w:val="0"/>
          <w:i w:val="0"/>
          <w:caps w:val="0"/>
          <w:color w:val="222222"/>
          <w:spacing w:val="0"/>
          <w:sz w:val="21"/>
        </w:rPr>
      </w:pPr>
      <w:r>
        <w:br/>
      </w:r>
    </w:p>
    <w:p w14:paraId="16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2023-04-18T10:58:36Z</dcterms:modified>
</cp:coreProperties>
</file>